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7914" w14:textId="77777777" w:rsidR="00E3246C" w:rsidRPr="007268A4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color w:val="000000"/>
          <w:sz w:val="36"/>
          <w:szCs w:val="36"/>
        </w:rPr>
      </w:pPr>
      <w:r w:rsidRPr="007268A4">
        <w:rPr>
          <w:rStyle w:val="a7"/>
          <w:rFonts w:eastAsiaTheme="minorEastAsia" w:hint="eastAsia"/>
          <w:color w:val="000000"/>
          <w:sz w:val="36"/>
          <w:szCs w:val="36"/>
        </w:rPr>
        <w:t>北京师范大学网络教育</w:t>
      </w:r>
    </w:p>
    <w:p w14:paraId="2A859893" w14:textId="1659CB23" w:rsidR="00072D4F" w:rsidRPr="007268A4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color w:val="000000"/>
          <w:sz w:val="36"/>
          <w:szCs w:val="36"/>
        </w:rPr>
      </w:pPr>
      <w:r w:rsidRPr="007268A4">
        <w:rPr>
          <w:rStyle w:val="a7"/>
          <w:rFonts w:eastAsiaTheme="minorEastAsia" w:hint="eastAsia"/>
          <w:color w:val="000000"/>
          <w:sz w:val="36"/>
          <w:szCs w:val="36"/>
        </w:rPr>
        <w:t>超出最长学习年限（含休学）</w:t>
      </w:r>
      <w:r w:rsidR="00B8789C" w:rsidRPr="007268A4">
        <w:rPr>
          <w:rStyle w:val="a7"/>
          <w:rFonts w:eastAsiaTheme="minorEastAsia" w:hint="eastAsia"/>
          <w:color w:val="000000"/>
          <w:sz w:val="36"/>
          <w:szCs w:val="36"/>
        </w:rPr>
        <w:t>学生</w:t>
      </w:r>
      <w:r w:rsidR="001140F1" w:rsidRPr="007268A4">
        <w:rPr>
          <w:rStyle w:val="a7"/>
          <w:rFonts w:eastAsiaTheme="minorEastAsia" w:hint="eastAsia"/>
          <w:color w:val="000000"/>
          <w:sz w:val="36"/>
          <w:szCs w:val="36"/>
        </w:rPr>
        <w:t>的</w:t>
      </w:r>
      <w:r w:rsidRPr="007268A4">
        <w:rPr>
          <w:rStyle w:val="a7"/>
          <w:rFonts w:eastAsiaTheme="minorEastAsia" w:hint="eastAsia"/>
          <w:color w:val="000000"/>
          <w:sz w:val="36"/>
          <w:szCs w:val="36"/>
        </w:rPr>
        <w:t>学籍处理办法</w:t>
      </w:r>
    </w:p>
    <w:p w14:paraId="38B09123" w14:textId="7D8B4013" w:rsidR="00865109" w:rsidRDefault="00051BE7" w:rsidP="00051BE7">
      <w:pPr>
        <w:jc w:val="center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（2</w:t>
      </w:r>
      <w:r>
        <w:rPr>
          <w:rFonts w:ascii="宋体" w:eastAsia="宋体" w:hAnsi="宋体" w:cs="Times New Roman"/>
          <w:bCs/>
          <w:sz w:val="24"/>
          <w:szCs w:val="24"/>
        </w:rPr>
        <w:t>02</w:t>
      </w:r>
      <w:r w:rsidR="00AE32AF">
        <w:rPr>
          <w:rFonts w:ascii="宋体" w:eastAsia="宋体" w:hAnsi="宋体" w:cs="Times New Roman" w:hint="eastAsia"/>
          <w:bCs/>
          <w:sz w:val="24"/>
          <w:szCs w:val="24"/>
        </w:rPr>
        <w:t>2</w:t>
      </w:r>
      <w:r>
        <w:rPr>
          <w:rFonts w:ascii="宋体" w:eastAsia="宋体" w:hAnsi="宋体" w:cs="Times New Roman" w:hint="eastAsia"/>
          <w:bCs/>
          <w:sz w:val="24"/>
          <w:szCs w:val="24"/>
        </w:rPr>
        <w:t>年</w:t>
      </w:r>
      <w:r w:rsidR="00AE32AF">
        <w:rPr>
          <w:rFonts w:ascii="宋体" w:eastAsia="宋体" w:hAnsi="宋体" w:cs="Times New Roman" w:hint="eastAsia"/>
          <w:bCs/>
          <w:sz w:val="24"/>
          <w:szCs w:val="24"/>
        </w:rPr>
        <w:t>3</w:t>
      </w:r>
      <w:r>
        <w:rPr>
          <w:rFonts w:ascii="宋体" w:eastAsia="宋体" w:hAnsi="宋体" w:cs="Times New Roman" w:hint="eastAsia"/>
          <w:bCs/>
          <w:sz w:val="24"/>
          <w:szCs w:val="24"/>
        </w:rPr>
        <w:t>月）</w:t>
      </w:r>
    </w:p>
    <w:p w14:paraId="5B78426B" w14:textId="77777777" w:rsidR="00051BE7" w:rsidRPr="00CE0D0C" w:rsidRDefault="00051BE7" w:rsidP="007268A4">
      <w:pPr>
        <w:rPr>
          <w:rFonts w:ascii="宋体" w:eastAsia="宋体" w:hAnsi="宋体" w:cs="Times New Roman"/>
          <w:bCs/>
          <w:sz w:val="24"/>
          <w:szCs w:val="24"/>
        </w:rPr>
      </w:pPr>
    </w:p>
    <w:p w14:paraId="2AC60359" w14:textId="4022CD78" w:rsidR="00865109" w:rsidRDefault="00526DAA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526DAA">
        <w:rPr>
          <w:rFonts w:ascii="宋体" w:hAnsi="宋体" w:cs="Times New Roman" w:hint="eastAsia"/>
          <w:color w:val="auto"/>
          <w:kern w:val="2"/>
          <w:sz w:val="24"/>
          <w:szCs w:val="24"/>
        </w:rPr>
        <w:t>第一条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7268A4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根据《</w:t>
      </w:r>
      <w:r w:rsidR="007268A4" w:rsidRPr="00CE0D0C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北京师范大学</w:t>
      </w:r>
      <w:r w:rsidR="007268A4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网络教育</w:t>
      </w:r>
      <w:r w:rsidR="007268A4" w:rsidRPr="00CE0D0C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学籍管理规定</w:t>
      </w:r>
      <w:r w:rsidR="007268A4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》</w:t>
      </w:r>
      <w:r w:rsidR="00C850CB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</w:t>
      </w:r>
      <w:r w:rsidR="00EE3A3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学院为进一步</w:t>
      </w:r>
      <w:r w:rsidR="00C850CB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规范超出最长学习年限</w:t>
      </w:r>
      <w:r w:rsidR="00EC6ED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学生管理，</w:t>
      </w:r>
      <w:r w:rsidR="009C33D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特制定本办法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0CA4E49D" w14:textId="15DDA29F" w:rsidR="00832AC7" w:rsidRDefault="00467118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第二条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北京师范大学网络教育专科起点本科（专升本）学制3年，学习期限为2.5-5年（其中最短修业年限是2.5年，最长修业年限为5年）。高中起点本科（高起本）学制5年，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学习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期限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为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5-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7年。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高中起点专科（高起专）学制2.5年，学习期限2.5-4年。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休学时间计入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学习期限内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。</w:t>
      </w:r>
    </w:p>
    <w:p w14:paraId="72B47BFC" w14:textId="110564AA" w:rsidR="007F3F19" w:rsidRPr="00832AC7" w:rsidRDefault="007F3F19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0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由于国家征兵申请休学的学生，在服役期间可以保留学籍，休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学时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长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不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计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入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修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业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年限。</w:t>
      </w:r>
    </w:p>
    <w:p w14:paraId="64AE0370" w14:textId="72B6B62E" w:rsidR="00CF5808" w:rsidRDefault="00CA5E66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第三条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本办法所指</w:t>
      </w:r>
      <w:r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超出最长学习年限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C2184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是指自学籍备案</w:t>
      </w:r>
      <w:r w:rsidR="00D5477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</w:t>
      </w:r>
      <w:r w:rsidR="00C2184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起超过5年的在籍</w:t>
      </w:r>
      <w:r w:rsidR="007C0A2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专</w:t>
      </w:r>
      <w:r w:rsidR="007C0A21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科起点本科（专升本）</w:t>
      </w:r>
      <w:r w:rsidR="00C2184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；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自学籍备案</w:t>
      </w:r>
      <w:r w:rsidR="00D5477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起超过</w:t>
      </w:r>
      <w:r w:rsidR="00F4444B">
        <w:rPr>
          <w:rFonts w:ascii="宋体" w:hAnsi="宋体" w:cs="Times New Roman"/>
          <w:b w:val="0"/>
          <w:color w:val="auto"/>
          <w:kern w:val="2"/>
          <w:sz w:val="24"/>
          <w:szCs w:val="24"/>
        </w:rPr>
        <w:t>7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年的在籍</w:t>
      </w:r>
      <w:r w:rsidR="007C0A21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高中起点本科（高起本）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；自学籍备案</w:t>
      </w:r>
      <w:r w:rsidR="00D5477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起超过</w:t>
      </w:r>
      <w:r w:rsidR="000D4FBC">
        <w:rPr>
          <w:rFonts w:ascii="宋体" w:hAnsi="宋体" w:cs="Times New Roman"/>
          <w:b w:val="0"/>
          <w:color w:val="auto"/>
          <w:kern w:val="2"/>
          <w:sz w:val="24"/>
          <w:szCs w:val="24"/>
        </w:rPr>
        <w:t>4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年</w:t>
      </w:r>
      <w:r w:rsidR="007C0A2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的在籍</w:t>
      </w:r>
      <w:r w:rsidR="007C0A21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高中起点专科（高起专）</w:t>
      </w:r>
      <w:r w:rsidR="007C0A2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3DCDEBDA" w14:textId="622620AC" w:rsidR="0022604F" w:rsidRDefault="0022604F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第四条</w:t>
      </w:r>
      <w:r w:rsidR="00CB63B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5001A9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超出最长学习年限</w:t>
      </w:r>
      <w:r w:rsidR="00373BB7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的</w:t>
      </w:r>
      <w:r w:rsidR="005001A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373BB7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</w:t>
      </w:r>
      <w:r w:rsidR="005001A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如果</w:t>
      </w:r>
      <w:r w:rsidR="00373BB7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愿意继续学习，可申请延期一年。</w:t>
      </w:r>
      <w:r w:rsidR="00E05D4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否则经公示，将按自动退学处理</w:t>
      </w:r>
      <w:r w:rsidR="009E2FE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</w:t>
      </w:r>
      <w:r w:rsidR="00352DF4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学院将在教育部中国高等教育学生信息网上办理该生的退学手续</w:t>
      </w:r>
      <w:r w:rsidR="00E05D4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21F92BCE" w14:textId="6EB39127" w:rsidR="00E05D45" w:rsidRDefault="00E05D45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第五条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申请延期一年后仍未达到毕业条件的，将按自动退学处理</w:t>
      </w:r>
      <w:r w:rsidR="00F83AC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，学院将</w:t>
      </w:r>
      <w:r w:rsidR="00C9356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在教育部中国高等教育学生信息网</w:t>
      </w:r>
      <w:r w:rsidR="00F01A8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上</w:t>
      </w:r>
      <w:r w:rsidR="00F83AC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办理该生的退学</w:t>
      </w:r>
      <w:r w:rsidR="00414FED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手续</w:t>
      </w:r>
      <w:r w:rsidR="00F83AC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1221411D" w14:textId="03F9CD13" w:rsidR="00E56899" w:rsidRPr="00E56899" w:rsidRDefault="00C14E8F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第六条</w:t>
      </w:r>
      <w:r w:rsidR="00813832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A77C3B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每学期</w:t>
      </w:r>
      <w:r w:rsidR="00A77C3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开展一次</w:t>
      </w:r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学籍清理清理，公示</w:t>
      </w:r>
      <w:r w:rsidR="00673F1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开始</w:t>
      </w:r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时间分别为</w:t>
      </w:r>
      <w:r w:rsidR="00E56899" w:rsidRPr="00E56899">
        <w:rPr>
          <w:rFonts w:ascii="宋体" w:hAnsi="宋体" w:cs="Times New Roman"/>
          <w:b w:val="0"/>
          <w:color w:val="auto"/>
          <w:kern w:val="2"/>
          <w:sz w:val="24"/>
          <w:szCs w:val="24"/>
        </w:rPr>
        <w:t>5</w:t>
      </w:r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月和1</w:t>
      </w:r>
      <w:r w:rsidR="00E56899" w:rsidRPr="00E56899">
        <w:rPr>
          <w:rFonts w:ascii="宋体" w:hAnsi="宋体" w:cs="Times New Roman"/>
          <w:b w:val="0"/>
          <w:color w:val="auto"/>
          <w:kern w:val="2"/>
          <w:sz w:val="24"/>
          <w:szCs w:val="24"/>
        </w:rPr>
        <w:t>0</w:t>
      </w:r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月。</w:t>
      </w:r>
    </w:p>
    <w:p w14:paraId="5FFB03AA" w14:textId="6BC0456B" w:rsidR="00813832" w:rsidRDefault="00E56899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第七条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813832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根据教育部相关文件或办学规范要求，学院</w:t>
      </w:r>
      <w:r w:rsidR="0093115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有</w:t>
      </w:r>
      <w:r w:rsidR="00A7147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权</w:t>
      </w:r>
      <w:r w:rsidR="001E2BC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调整</w:t>
      </w:r>
      <w:r w:rsidR="00813832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本办法第四条规定的</w:t>
      </w:r>
      <w:r w:rsidR="00840A4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“</w:t>
      </w:r>
      <w:r w:rsidR="00840A48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超出最长学习年限</w:t>
      </w:r>
      <w:bookmarkStart w:id="0" w:name="_GoBack"/>
      <w:bookmarkEnd w:id="0"/>
      <w:r w:rsidR="00840A4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”期限。</w:t>
      </w:r>
    </w:p>
    <w:p w14:paraId="5FF4A79B" w14:textId="2D55BD5B" w:rsidR="00C14E8F" w:rsidRDefault="00813832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第</w:t>
      </w:r>
      <w:r w:rsid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八</w:t>
      </w: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C14E8F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本办法自公布之日起执行。</w:t>
      </w:r>
    </w:p>
    <w:p w14:paraId="428A6AFA" w14:textId="496CE199" w:rsidR="00420A9A" w:rsidRPr="0022604F" w:rsidRDefault="00420A9A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第</w:t>
      </w:r>
      <w:r w:rsid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九</w:t>
      </w: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Pr="00420A9A">
        <w:rPr>
          <w:rFonts w:ascii="宋体" w:hAnsi="宋体" w:cs="Times New Roman"/>
          <w:b w:val="0"/>
          <w:color w:val="auto"/>
          <w:kern w:val="2"/>
          <w:sz w:val="24"/>
          <w:szCs w:val="24"/>
        </w:rPr>
        <w:t>本规定由北京师范大学</w:t>
      </w:r>
      <w:r w:rsidRPr="00420A9A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继续教育与教师培训学院</w:t>
      </w:r>
      <w:r w:rsidRPr="00420A9A">
        <w:rPr>
          <w:rFonts w:ascii="宋体" w:hAnsi="宋体" w:cs="Times New Roman"/>
          <w:b w:val="0"/>
          <w:color w:val="auto"/>
          <w:kern w:val="2"/>
          <w:sz w:val="24"/>
          <w:szCs w:val="24"/>
        </w:rPr>
        <w:t>负责解释。</w:t>
      </w:r>
    </w:p>
    <w:p w14:paraId="58694009" w14:textId="77777777" w:rsidR="00865109" w:rsidRPr="00C14E8F" w:rsidRDefault="00865109" w:rsidP="007268A4">
      <w:pPr>
        <w:rPr>
          <w:rFonts w:ascii="宋体" w:eastAsia="宋体" w:hAnsi="宋体" w:cs="Times New Roman"/>
          <w:bCs/>
          <w:sz w:val="24"/>
          <w:szCs w:val="24"/>
        </w:rPr>
      </w:pPr>
    </w:p>
    <w:sectPr w:rsidR="00865109" w:rsidRPr="00C1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20B08" w14:textId="77777777" w:rsidR="00C033C2" w:rsidRDefault="00C033C2" w:rsidP="00865109">
      <w:r>
        <w:separator/>
      </w:r>
    </w:p>
  </w:endnote>
  <w:endnote w:type="continuationSeparator" w:id="0">
    <w:p w14:paraId="4DDEC3DC" w14:textId="77777777" w:rsidR="00C033C2" w:rsidRDefault="00C033C2" w:rsidP="0086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EFB0" w14:textId="77777777" w:rsidR="00C033C2" w:rsidRDefault="00C033C2" w:rsidP="00865109">
      <w:r>
        <w:separator/>
      </w:r>
    </w:p>
  </w:footnote>
  <w:footnote w:type="continuationSeparator" w:id="0">
    <w:p w14:paraId="112286C0" w14:textId="77777777" w:rsidR="00C033C2" w:rsidRDefault="00C033C2" w:rsidP="0086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A0"/>
    <w:rsid w:val="00005F46"/>
    <w:rsid w:val="00006EAA"/>
    <w:rsid w:val="00051BE7"/>
    <w:rsid w:val="000565BF"/>
    <w:rsid w:val="00072D4F"/>
    <w:rsid w:val="000A7704"/>
    <w:rsid w:val="000D4FBC"/>
    <w:rsid w:val="000D7225"/>
    <w:rsid w:val="001140F1"/>
    <w:rsid w:val="0012052C"/>
    <w:rsid w:val="001321D6"/>
    <w:rsid w:val="00170C22"/>
    <w:rsid w:val="001B2D69"/>
    <w:rsid w:val="001B5B02"/>
    <w:rsid w:val="001E2BC0"/>
    <w:rsid w:val="001F1C4D"/>
    <w:rsid w:val="0022604F"/>
    <w:rsid w:val="00250AF7"/>
    <w:rsid w:val="00284DD7"/>
    <w:rsid w:val="0029657F"/>
    <w:rsid w:val="002B7855"/>
    <w:rsid w:val="00304855"/>
    <w:rsid w:val="00316034"/>
    <w:rsid w:val="00345A41"/>
    <w:rsid w:val="00352DF4"/>
    <w:rsid w:val="00373BB7"/>
    <w:rsid w:val="003A0BA0"/>
    <w:rsid w:val="00414FED"/>
    <w:rsid w:val="00420A9A"/>
    <w:rsid w:val="00450D60"/>
    <w:rsid w:val="00467118"/>
    <w:rsid w:val="004C4F64"/>
    <w:rsid w:val="005001A9"/>
    <w:rsid w:val="005035A0"/>
    <w:rsid w:val="00526DAA"/>
    <w:rsid w:val="005738AE"/>
    <w:rsid w:val="005E6F99"/>
    <w:rsid w:val="00673F1B"/>
    <w:rsid w:val="006E6E22"/>
    <w:rsid w:val="006F7A60"/>
    <w:rsid w:val="007268A4"/>
    <w:rsid w:val="0077437A"/>
    <w:rsid w:val="007C0A21"/>
    <w:rsid w:val="007D23CF"/>
    <w:rsid w:val="007F3F19"/>
    <w:rsid w:val="007F7AC0"/>
    <w:rsid w:val="00813832"/>
    <w:rsid w:val="00832AC7"/>
    <w:rsid w:val="00836F6E"/>
    <w:rsid w:val="00840A48"/>
    <w:rsid w:val="00865109"/>
    <w:rsid w:val="008D6ECD"/>
    <w:rsid w:val="00925416"/>
    <w:rsid w:val="0093115C"/>
    <w:rsid w:val="00942EA4"/>
    <w:rsid w:val="009440EC"/>
    <w:rsid w:val="009C33D9"/>
    <w:rsid w:val="009E2FE8"/>
    <w:rsid w:val="00A66F84"/>
    <w:rsid w:val="00A7147B"/>
    <w:rsid w:val="00A77C3B"/>
    <w:rsid w:val="00AE0219"/>
    <w:rsid w:val="00AE32AF"/>
    <w:rsid w:val="00AE6C44"/>
    <w:rsid w:val="00B61BF9"/>
    <w:rsid w:val="00B67970"/>
    <w:rsid w:val="00B8789C"/>
    <w:rsid w:val="00BB3148"/>
    <w:rsid w:val="00BE534D"/>
    <w:rsid w:val="00C033C2"/>
    <w:rsid w:val="00C069A7"/>
    <w:rsid w:val="00C14E8F"/>
    <w:rsid w:val="00C21840"/>
    <w:rsid w:val="00C274E4"/>
    <w:rsid w:val="00C40262"/>
    <w:rsid w:val="00C40936"/>
    <w:rsid w:val="00C8414C"/>
    <w:rsid w:val="00C850CB"/>
    <w:rsid w:val="00C93561"/>
    <w:rsid w:val="00CA5E66"/>
    <w:rsid w:val="00CB63B0"/>
    <w:rsid w:val="00CC2CF8"/>
    <w:rsid w:val="00CE0D0C"/>
    <w:rsid w:val="00CF5808"/>
    <w:rsid w:val="00D27517"/>
    <w:rsid w:val="00D5477C"/>
    <w:rsid w:val="00DC39A9"/>
    <w:rsid w:val="00DC5F00"/>
    <w:rsid w:val="00E05D45"/>
    <w:rsid w:val="00E3246C"/>
    <w:rsid w:val="00E426CA"/>
    <w:rsid w:val="00E56899"/>
    <w:rsid w:val="00E71EB1"/>
    <w:rsid w:val="00E920D8"/>
    <w:rsid w:val="00EC6ED8"/>
    <w:rsid w:val="00EE3A36"/>
    <w:rsid w:val="00F01A81"/>
    <w:rsid w:val="00F30755"/>
    <w:rsid w:val="00F4444B"/>
    <w:rsid w:val="00F83AC1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3AA7"/>
  <w15:chartTrackingRefBased/>
  <w15:docId w15:val="{5611D140-1545-4B28-9C8A-649C570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109"/>
    <w:rPr>
      <w:sz w:val="18"/>
      <w:szCs w:val="18"/>
    </w:rPr>
  </w:style>
  <w:style w:type="paragraph" w:customStyle="1" w:styleId="title1">
    <w:name w:val="title1"/>
    <w:basedOn w:val="a"/>
    <w:rsid w:val="007268A4"/>
    <w:pPr>
      <w:widowControl/>
      <w:spacing w:before="120" w:after="120" w:line="280" w:lineRule="atLeast"/>
      <w:ind w:firstLine="200"/>
      <w:jc w:val="left"/>
    </w:pPr>
    <w:rPr>
      <w:rFonts w:ascii="ˎ̥" w:eastAsia="宋体" w:hAnsi="ˎ̥" w:cs="宋体"/>
      <w:b/>
      <w:bCs/>
      <w:color w:val="003399"/>
      <w:kern w:val="0"/>
      <w:sz w:val="20"/>
      <w:szCs w:val="20"/>
    </w:rPr>
  </w:style>
  <w:style w:type="character" w:styleId="a7">
    <w:name w:val="Strong"/>
    <w:qFormat/>
    <w:rsid w:val="0072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111 111111</cp:lastModifiedBy>
  <cp:revision>117</cp:revision>
  <dcterms:created xsi:type="dcterms:W3CDTF">2020-09-12T07:55:00Z</dcterms:created>
  <dcterms:modified xsi:type="dcterms:W3CDTF">2022-05-25T08:07:00Z</dcterms:modified>
</cp:coreProperties>
</file>